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5623"/>
        <w:gridCol w:w="1945"/>
      </w:tblGrid>
      <w:tr w:rsidR="00DE0E1A" w:rsidRPr="00DE0E1A" w14:paraId="05A40480" w14:textId="77777777" w:rsidTr="00A45B5D">
        <w:trPr>
          <w:trHeight w:val="45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14:paraId="6F5416D1" w14:textId="77777777"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FC32AF" w14:textId="77777777"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713126A2" w14:textId="77777777"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7C6E99" w14:paraId="4A51F716" w14:textId="77777777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04D487E" w14:textId="77777777" w:rsidR="00DE0E1A" w:rsidRPr="00AC29D9" w:rsidRDefault="00DE0E1A" w:rsidP="00EC4EFA">
            <w:pPr>
              <w:pStyle w:val="Corpsdetexte3"/>
              <w:rPr>
                <w:rFonts w:asciiTheme="minorHAnsi" w:hAnsiTheme="minorHAnsi"/>
                <w:sz w:val="2"/>
                <w:szCs w:val="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543"/>
              <w:gridCol w:w="2792"/>
            </w:tblGrid>
            <w:tr w:rsidR="00DE0E1A" w:rsidRPr="007C6E99" w14:paraId="6DA11469" w14:textId="77777777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2FE2C0C6" w14:textId="77777777" w:rsidR="00DE0E1A" w:rsidRPr="007C6E99" w:rsidRDefault="00DE0E1A" w:rsidP="00EC4EFA">
                  <w:pPr>
                    <w:pStyle w:val="Corpsdetexte3"/>
                    <w:rPr>
                      <w:rFonts w:asciiTheme="minorHAnsi" w:hAnsiTheme="minorHAnsi"/>
                      <w:szCs w:val="22"/>
                    </w:rPr>
                  </w:pPr>
                  <w:r w:rsidRPr="007C6E99">
                    <w:rPr>
                      <w:rFonts w:asciiTheme="minorHAnsi" w:hAnsiTheme="minorHAnsi"/>
                      <w:noProof/>
                      <w:szCs w:val="22"/>
                    </w:rPr>
                    <w:drawing>
                      <wp:inline distT="0" distB="0" distL="0" distR="0" wp14:anchorId="0BEBE5D0" wp14:editId="73DC05C5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6E99">
                    <w:rPr>
                      <w:rFonts w:asciiTheme="minorHAnsi" w:hAnsiTheme="minorHAnsi"/>
                      <w:szCs w:val="22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290A2BD9" w14:textId="61C10B73" w:rsidR="00DE0E1A" w:rsidRPr="002E00C1" w:rsidRDefault="00AD40F7" w:rsidP="002E00C1">
                  <w:pPr>
                    <w:pStyle w:val="Corpsdetexte3"/>
                    <w:jc w:val="left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2E00C1">
                    <w:rPr>
                      <w:rFonts w:asciiTheme="minorHAnsi" w:hAnsiTheme="minorHAnsi"/>
                      <w:b/>
                      <w:kern w:val="16"/>
                      <w:sz w:val="20"/>
                    </w:rPr>
                    <w:t>Espace revendicatif</w:t>
                  </w:r>
                  <w:r w:rsidR="002E00C1" w:rsidRPr="002E00C1">
                    <w:rPr>
                      <w:rFonts w:asciiTheme="minorHAnsi" w:hAnsiTheme="minorHAnsi"/>
                      <w:b/>
                      <w:color w:val="00B050"/>
                      <w:sz w:val="20"/>
                    </w:rPr>
                    <w:t xml:space="preserve"> </w:t>
                  </w:r>
                  <w:r w:rsidR="002E00C1">
                    <w:rPr>
                      <w:rFonts w:asciiTheme="minorHAnsi" w:hAnsiTheme="minorHAnsi"/>
                      <w:b/>
                      <w:color w:val="00B050"/>
                      <w:sz w:val="20"/>
                    </w:rPr>
                    <w:t xml:space="preserve">- </w:t>
                  </w:r>
                  <w:r w:rsidR="002E00C1" w:rsidRPr="002E00C1">
                    <w:rPr>
                      <w:rFonts w:asciiTheme="minorHAnsi" w:hAnsiTheme="minorHAnsi"/>
                      <w:b/>
                      <w:sz w:val="20"/>
                    </w:rPr>
                    <w:t>Activité Retraite-Prévoyance</w:t>
                  </w:r>
                  <w:r w:rsidR="002E00C1" w:rsidRPr="002E00C1">
                    <w:rPr>
                      <w:rFonts w:asciiTheme="minorHAnsi" w:hAnsiTheme="minorHAnsi"/>
                      <w:kern w:val="16"/>
                      <w:sz w:val="20"/>
                    </w:rPr>
                    <w:t xml:space="preserve"> </w:t>
                  </w:r>
                </w:p>
                <w:p w14:paraId="26EC854D" w14:textId="5D6E1745" w:rsidR="00DE0E1A" w:rsidRPr="002E00C1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2E00C1">
                    <w:rPr>
                      <w:rFonts w:asciiTheme="minorHAnsi" w:hAnsiTheme="minorHAnsi"/>
                      <w:kern w:val="16"/>
                      <w:sz w:val="20"/>
                    </w:rPr>
                    <w:t xml:space="preserve">263, rue de Paris </w:t>
                  </w:r>
                </w:p>
                <w:p w14:paraId="5AC298CA" w14:textId="77777777" w:rsidR="00DE0E1A" w:rsidRPr="007C6E99" w:rsidRDefault="00DE0E1A" w:rsidP="00EC4EFA">
                  <w:pPr>
                    <w:pStyle w:val="Corpsdetexte3"/>
                    <w:rPr>
                      <w:rFonts w:asciiTheme="minorHAnsi" w:hAnsiTheme="minorHAnsi"/>
                      <w:szCs w:val="22"/>
                    </w:rPr>
                  </w:pPr>
                  <w:r w:rsidRPr="002E00C1">
                    <w:rPr>
                      <w:rFonts w:asciiTheme="minorHAnsi" w:hAnsiTheme="minorHAnsi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37F5D960" w14:textId="08086843" w:rsidR="00DE0E1A" w:rsidRPr="00AC29D9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Cs w:val="22"/>
                    </w:rPr>
                  </w:pPr>
                  <w:r w:rsidRPr="007C6E99">
                    <w:rPr>
                      <w:rFonts w:asciiTheme="minorHAnsi" w:hAnsiTheme="minorHAnsi"/>
                      <w:kern w:val="16"/>
                      <w:szCs w:val="22"/>
                    </w:rPr>
                    <w:t xml:space="preserve">Tél : </w:t>
                  </w:r>
                  <w:r w:rsidR="00AC29D9" w:rsidRPr="002E00C1">
                    <w:rPr>
                      <w:rFonts w:asciiTheme="minorHAnsi" w:hAnsiTheme="minorHAnsi"/>
                      <w:bCs/>
                      <w:kern w:val="3"/>
                      <w:sz w:val="20"/>
                    </w:rPr>
                    <w:t xml:space="preserve">01 55 82 </w:t>
                  </w:r>
                  <w:r w:rsidR="00AD40F7" w:rsidRPr="002E00C1">
                    <w:rPr>
                      <w:rFonts w:asciiTheme="minorHAnsi" w:hAnsiTheme="minorHAnsi"/>
                      <w:bCs/>
                      <w:kern w:val="3"/>
                      <w:sz w:val="20"/>
                    </w:rPr>
                    <w:t>82 46</w:t>
                  </w:r>
                  <w:r w:rsidR="00AD40F7" w:rsidRPr="00AD40F7">
                    <w:rPr>
                      <w:rFonts w:asciiTheme="minorHAnsi" w:hAnsiTheme="minorHAnsi"/>
                      <w:b/>
                      <w:kern w:val="3"/>
                      <w:sz w:val="20"/>
                    </w:rPr>
                    <w:t xml:space="preserve"> </w:t>
                  </w:r>
                </w:p>
              </w:tc>
            </w:tr>
            <w:tr w:rsidR="00DE0E1A" w:rsidRPr="007C6E99" w14:paraId="747F832A" w14:textId="77777777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14:paraId="5798E67F" w14:textId="77777777" w:rsidR="00DE0E1A" w:rsidRPr="007C6E99" w:rsidRDefault="00DE0E1A" w:rsidP="00EC4EFA">
                  <w:pPr>
                    <w:pStyle w:val="Corpsdetexte3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14:paraId="1FCF74C6" w14:textId="156B3AD1" w:rsidR="00DE0E1A" w:rsidRPr="007C6E99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Cs w:val="22"/>
                    </w:rPr>
                  </w:pPr>
                  <w:r w:rsidRPr="007C6E99">
                    <w:rPr>
                      <w:rFonts w:asciiTheme="minorHAnsi" w:hAnsiTheme="minorHAnsi"/>
                      <w:kern w:val="16"/>
                      <w:szCs w:val="22"/>
                    </w:rPr>
                    <w:t xml:space="preserve">Courriel : </w:t>
                  </w:r>
                  <w:r w:rsidR="00AD40F7" w:rsidRPr="00C13BDF">
                    <w:rPr>
                      <w:kern w:val="3"/>
                      <w:sz w:val="20"/>
                    </w:rPr>
                    <w:t>assurance-chomage@cgt.fr</w:t>
                  </w:r>
                </w:p>
                <w:p w14:paraId="74BF9336" w14:textId="1F806497" w:rsidR="00DE0E1A" w:rsidRPr="007C6E99" w:rsidRDefault="00DE0E1A" w:rsidP="00EC4EFA">
                  <w:pPr>
                    <w:pStyle w:val="Corpsdetexte3"/>
                    <w:rPr>
                      <w:rFonts w:asciiTheme="minorHAnsi" w:hAnsiTheme="minorHAnsi"/>
                      <w:szCs w:val="22"/>
                    </w:rPr>
                  </w:pPr>
                  <w:r w:rsidRPr="007C6E99">
                    <w:rPr>
                      <w:rFonts w:asciiTheme="minorHAnsi" w:hAnsiTheme="minorHAnsi"/>
                      <w:kern w:val="16"/>
                      <w:szCs w:val="22"/>
                    </w:rPr>
                    <w:t xml:space="preserve">Site internet : </w:t>
                  </w:r>
                  <w:r w:rsidRPr="00AC29D9">
                    <w:rPr>
                      <w:rFonts w:asciiTheme="minorHAnsi" w:hAnsiTheme="minorHAnsi"/>
                      <w:kern w:val="16"/>
                      <w:szCs w:val="22"/>
                    </w:rPr>
                    <w:t>http://www.formationsyndicale.cgt.fr</w:t>
                  </w:r>
                  <w:r w:rsidRPr="007C6E99">
                    <w:rPr>
                      <w:rFonts w:asciiTheme="minorHAnsi" w:hAnsiTheme="minorHAnsi"/>
                      <w:kern w:val="16"/>
                      <w:szCs w:val="22"/>
                    </w:rPr>
                    <w:t xml:space="preserve"> </w:t>
                  </w:r>
                </w:p>
              </w:tc>
            </w:tr>
          </w:tbl>
          <w:p w14:paraId="5AD7C889" w14:textId="77777777" w:rsidR="00DE0E1A" w:rsidRPr="007C6E99" w:rsidRDefault="00DE0E1A" w:rsidP="00EC4EF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35075D" w14:textId="0F463C9F" w:rsidR="00DE0E1A" w:rsidRPr="007C6E99" w:rsidRDefault="00192D2C" w:rsidP="00AD40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7C6E99">
              <w:rPr>
                <w:rFonts w:asciiTheme="minorHAnsi" w:hAnsiTheme="minorHAnsi"/>
                <w:b/>
                <w:sz w:val="28"/>
                <w:szCs w:val="22"/>
              </w:rPr>
              <w:t>« </w:t>
            </w:r>
            <w:r w:rsidR="0071166A">
              <w:rPr>
                <w:rFonts w:asciiTheme="minorHAnsi" w:hAnsiTheme="minorHAnsi"/>
                <w:b/>
                <w:sz w:val="28"/>
                <w:szCs w:val="22"/>
              </w:rPr>
              <w:t>C</w:t>
            </w:r>
            <w:r w:rsidR="00244D94">
              <w:rPr>
                <w:rFonts w:asciiTheme="minorHAnsi" w:hAnsiTheme="minorHAnsi"/>
                <w:b/>
                <w:sz w:val="28"/>
                <w:szCs w:val="22"/>
              </w:rPr>
              <w:t>hômage et précarité</w:t>
            </w:r>
            <w:r w:rsidRPr="007C6E99">
              <w:rPr>
                <w:rFonts w:asciiTheme="minorHAnsi" w:hAnsiTheme="minorHAnsi"/>
                <w:b/>
                <w:sz w:val="28"/>
                <w:szCs w:val="22"/>
              </w:rPr>
              <w:t> »</w:t>
            </w:r>
            <w:r w:rsidR="00AD40F7" w:rsidRPr="007C6E99"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  <w:r w:rsidR="00AD40F7">
              <w:rPr>
                <w:rFonts w:asciiTheme="minorHAnsi" w:hAnsiTheme="minorHAnsi"/>
                <w:b/>
                <w:sz w:val="28"/>
                <w:szCs w:val="22"/>
              </w:rPr>
              <w:t xml:space="preserve">/ </w:t>
            </w:r>
            <w:r w:rsidR="00AD40F7" w:rsidRPr="007C6E99">
              <w:rPr>
                <w:rFonts w:asciiTheme="minorHAnsi" w:hAnsiTheme="minorHAnsi"/>
                <w:b/>
                <w:sz w:val="28"/>
                <w:szCs w:val="22"/>
              </w:rPr>
              <w:t>ISST de STRASBOURG</w:t>
            </w:r>
          </w:p>
          <w:p w14:paraId="44683B39" w14:textId="3D26EF14" w:rsidR="007C6E99" w:rsidRPr="007C6E99" w:rsidRDefault="007C6E99" w:rsidP="00AD40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Du dimanche </w:t>
            </w:r>
            <w:r w:rsidR="00244D94">
              <w:rPr>
                <w:rFonts w:asciiTheme="minorHAnsi" w:hAnsiTheme="minorHAnsi"/>
                <w:b/>
                <w:sz w:val="28"/>
                <w:szCs w:val="22"/>
              </w:rPr>
              <w:t>2</w:t>
            </w:r>
            <w:r w:rsidR="000D7B83">
              <w:rPr>
                <w:rFonts w:asciiTheme="minorHAnsi" w:hAnsiTheme="minorHAnsi"/>
                <w:b/>
                <w:sz w:val="28"/>
                <w:szCs w:val="22"/>
              </w:rPr>
              <w:t>2</w:t>
            </w:r>
            <w:r w:rsidRPr="007C6E99">
              <w:rPr>
                <w:rFonts w:asciiTheme="minorHAnsi" w:hAnsiTheme="minorHAnsi"/>
                <w:b/>
                <w:sz w:val="28"/>
                <w:szCs w:val="22"/>
              </w:rPr>
              <w:t xml:space="preserve"> au 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vendredi </w:t>
            </w:r>
            <w:r w:rsidR="00244D94">
              <w:rPr>
                <w:rFonts w:asciiTheme="minorHAnsi" w:hAnsiTheme="minorHAnsi"/>
                <w:b/>
                <w:sz w:val="28"/>
                <w:szCs w:val="22"/>
              </w:rPr>
              <w:t>27</w:t>
            </w:r>
            <w:r w:rsidR="00D52A3F"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  <w:r w:rsidR="00244D94">
              <w:rPr>
                <w:rFonts w:asciiTheme="minorHAnsi" w:hAnsiTheme="minorHAnsi"/>
                <w:b/>
                <w:sz w:val="28"/>
                <w:szCs w:val="22"/>
              </w:rPr>
              <w:t>septe</w:t>
            </w:r>
            <w:r w:rsidR="00D52A3F">
              <w:rPr>
                <w:rFonts w:asciiTheme="minorHAnsi" w:hAnsiTheme="minorHAnsi"/>
                <w:b/>
                <w:sz w:val="28"/>
                <w:szCs w:val="22"/>
              </w:rPr>
              <w:t>mbre</w:t>
            </w:r>
            <w:r w:rsidRPr="007C6E99">
              <w:rPr>
                <w:rFonts w:asciiTheme="minorHAnsi" w:hAnsiTheme="minorHAnsi"/>
                <w:b/>
                <w:sz w:val="28"/>
                <w:szCs w:val="22"/>
              </w:rPr>
              <w:t xml:space="preserve"> 202</w:t>
            </w:r>
            <w:r w:rsidR="00244D94">
              <w:rPr>
                <w:rFonts w:asciiTheme="minorHAnsi" w:hAnsiTheme="minorHAnsi"/>
                <w:b/>
                <w:sz w:val="28"/>
                <w:szCs w:val="22"/>
              </w:rPr>
              <w:t>4</w:t>
            </w:r>
          </w:p>
          <w:p w14:paraId="4E5AE590" w14:textId="77777777" w:rsidR="00DE0E1A" w:rsidRPr="007C6E99" w:rsidRDefault="00DE0E1A" w:rsidP="007C6E99">
            <w:pPr>
              <w:pStyle w:val="Titre1"/>
              <w:spacing w:after="120"/>
              <w:ind w:left="0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7C6E9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Population syndicale concernée :</w:t>
            </w:r>
          </w:p>
          <w:p w14:paraId="1025AE24" w14:textId="2E71678F" w:rsidR="00DE0E1A" w:rsidRPr="007C6E99" w:rsidRDefault="00192D2C" w:rsidP="007C6E99">
            <w:pPr>
              <w:pStyle w:val="Corpsdetexte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7C6E99">
              <w:rPr>
                <w:rFonts w:asciiTheme="minorHAnsi" w:hAnsiTheme="minorHAnsi"/>
                <w:i/>
                <w:sz w:val="22"/>
                <w:szCs w:val="22"/>
              </w:rPr>
              <w:t>Responsables syndicaux</w:t>
            </w:r>
            <w:r w:rsidR="00D52A3F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="00AC5FA2">
              <w:rPr>
                <w:rFonts w:asciiTheme="minorHAnsi" w:hAnsiTheme="minorHAnsi"/>
                <w:i/>
                <w:sz w:val="22"/>
                <w:szCs w:val="22"/>
              </w:rPr>
              <w:t xml:space="preserve"> CNTPEP</w:t>
            </w:r>
            <w:r w:rsidRPr="007C6E99">
              <w:rPr>
                <w:rFonts w:asciiTheme="minorHAnsi" w:hAnsiTheme="minorHAnsi"/>
                <w:i/>
                <w:sz w:val="22"/>
                <w:szCs w:val="22"/>
              </w:rPr>
              <w:t xml:space="preserve"> et mandatés </w:t>
            </w:r>
            <w:r w:rsidR="00244D94">
              <w:rPr>
                <w:rFonts w:asciiTheme="minorHAnsi" w:hAnsiTheme="minorHAnsi"/>
                <w:i/>
                <w:sz w:val="22"/>
                <w:szCs w:val="22"/>
              </w:rPr>
              <w:t>IPR/IPT</w:t>
            </w:r>
            <w:r w:rsidR="00DE0E1A" w:rsidRPr="007C6E99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09652FA" w14:textId="77777777" w:rsidR="00DE0E1A" w:rsidRPr="007C6E99" w:rsidRDefault="00DE0E1A" w:rsidP="007C6E99">
            <w:pPr>
              <w:pStyle w:val="Titre1"/>
              <w:spacing w:after="120"/>
              <w:ind w:left="0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7C6E9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Le contexte qui amène à faire </w:t>
            </w:r>
            <w:r w:rsidR="00D06D84" w:rsidRPr="007C6E9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le séminaire</w:t>
            </w:r>
            <w:r w:rsidRPr="007C6E9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 :</w:t>
            </w:r>
          </w:p>
          <w:p w14:paraId="71FA07A0" w14:textId="77777777" w:rsidR="00192D2C" w:rsidRPr="007C6E99" w:rsidRDefault="00192D2C" w:rsidP="007C6E99">
            <w:pPr>
              <w:pStyle w:val="Titre1"/>
              <w:numPr>
                <w:ilvl w:val="0"/>
                <w:numId w:val="5"/>
              </w:numPr>
              <w:spacing w:after="12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7C6E99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Outiller au ma</w:t>
            </w:r>
            <w:r w:rsidR="007C6E99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ndat et/ou à la responsabilité ;</w:t>
            </w:r>
          </w:p>
          <w:p w14:paraId="200377EB" w14:textId="5803193A" w:rsidR="00192D2C" w:rsidRPr="007C6E99" w:rsidRDefault="00192D2C" w:rsidP="007C6E99">
            <w:pPr>
              <w:pStyle w:val="Titre1"/>
              <w:numPr>
                <w:ilvl w:val="0"/>
                <w:numId w:val="5"/>
              </w:numPr>
              <w:spacing w:after="12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7C6E99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 xml:space="preserve">Les réformes </w:t>
            </w:r>
            <w:r w:rsidR="00244D94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 xml:space="preserve">de l’assurance chômage </w:t>
            </w:r>
            <w:r w:rsidRPr="007C6E99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successives</w:t>
            </w:r>
            <w:r w:rsidR="00244D94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 xml:space="preserve"> ainsi que France travail </w:t>
            </w:r>
            <w:r w:rsidR="00244D94" w:rsidRPr="007C6E99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ont</w:t>
            </w:r>
            <w:r w:rsidRPr="007C6E99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 xml:space="preserve"> conduit </w:t>
            </w:r>
            <w:r w:rsidR="00244D94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 xml:space="preserve">modifier les règles d’assurance chômage mais aussi la finalité de cette assurance sociale. Cela </w:t>
            </w:r>
            <w:proofErr w:type="gramStart"/>
            <w:r w:rsidR="00244D94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a</w:t>
            </w:r>
            <w:proofErr w:type="gramEnd"/>
            <w:r w:rsidR="00244D94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 xml:space="preserve"> des conséquences sur le niveau de vie, la</w:t>
            </w:r>
            <w:r w:rsidR="007922C2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 xml:space="preserve"> nature</w:t>
            </w:r>
            <w:r w:rsidR="00244D94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 xml:space="preserve"> des emplois repris mais également sur la santé des privé.es d’emploi.</w:t>
            </w:r>
          </w:p>
          <w:p w14:paraId="401C3056" w14:textId="77777777" w:rsidR="00DE0E1A" w:rsidRPr="007C6E99" w:rsidRDefault="00DE0E1A" w:rsidP="007C6E99">
            <w:pPr>
              <w:pStyle w:val="Titre1"/>
              <w:spacing w:after="120"/>
              <w:ind w:left="0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7C6E9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Les objectifs </w:t>
            </w:r>
            <w:r w:rsidR="00D06D84" w:rsidRPr="007C6E9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du séminaire</w:t>
            </w:r>
            <w:r w:rsidRPr="007C6E9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 :</w:t>
            </w:r>
          </w:p>
          <w:p w14:paraId="14773567" w14:textId="29CEA8ED" w:rsidR="00192D2C" w:rsidRPr="007C6E99" w:rsidRDefault="007C6E99" w:rsidP="007C6E99">
            <w:pPr>
              <w:pStyle w:val="Titre1"/>
              <w:numPr>
                <w:ilvl w:val="0"/>
                <w:numId w:val="6"/>
              </w:numPr>
              <w:spacing w:after="12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L’o</w:t>
            </w:r>
            <w:r w:rsidR="00192D2C" w:rsidRPr="007C6E99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bjectif</w:t>
            </w:r>
            <w:r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 xml:space="preserve"> est</w:t>
            </w:r>
            <w:r w:rsidR="00192D2C" w:rsidRPr="007C6E99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 xml:space="preserve"> d’appréhender les enjeux liés </w:t>
            </w:r>
            <w:r w:rsidR="00244D94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 xml:space="preserve">au changement de logique de l’assurance chômage qui ne permet plus désormais d’être un amortisseur social en cas de perte d’emploi. L’assurance chômage tend vers une logique </w:t>
            </w:r>
            <w:r w:rsidR="00294C7F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assistancielle</w:t>
            </w:r>
            <w:r w:rsidR="00244D94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 xml:space="preserve"> et répressive. </w:t>
            </w:r>
            <w:r w:rsidR="00294C7F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 xml:space="preserve">Il est nécessaire d’apporter une réponse revendicative à ces attaques successives et systématiques contre les plus précaires. </w:t>
            </w:r>
          </w:p>
          <w:p w14:paraId="3C4861F2" w14:textId="77777777" w:rsidR="00DE0E1A" w:rsidRPr="007C6E99" w:rsidRDefault="00DE0E1A" w:rsidP="007C6E99">
            <w:pPr>
              <w:pStyle w:val="Titre1"/>
              <w:spacing w:after="120"/>
              <w:ind w:left="0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7C6E9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Les thèmes abordés :</w:t>
            </w:r>
          </w:p>
          <w:p w14:paraId="3FE25D3A" w14:textId="4957DCA8" w:rsidR="00DE0E1A" w:rsidRPr="007C6E99" w:rsidRDefault="00294C7F" w:rsidP="007C6E99">
            <w:pPr>
              <w:pStyle w:val="Paragraphedeliste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Chômage, précarité, sécurité sociale, santé, emploi.</w:t>
            </w:r>
          </w:p>
          <w:p w14:paraId="6A1F4B84" w14:textId="77777777" w:rsidR="00DE0E1A" w:rsidRPr="007C6E99" w:rsidRDefault="007C6E99" w:rsidP="007C6E99">
            <w:pPr>
              <w:pStyle w:val="Titre1"/>
              <w:spacing w:after="120"/>
              <w:ind w:left="0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7C6E9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L</w:t>
            </w:r>
            <w:r w:rsidR="00DE0E1A" w:rsidRPr="007C6E9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es prérequis à cette formation :</w:t>
            </w:r>
          </w:p>
          <w:p w14:paraId="2CB5E12E" w14:textId="77777777" w:rsidR="00516107" w:rsidRDefault="00192D2C" w:rsidP="007C6E99">
            <w:pPr>
              <w:pStyle w:val="Corpsdetex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7C6E99">
              <w:rPr>
                <w:rFonts w:asciiTheme="minorHAnsi" w:hAnsiTheme="minorHAnsi"/>
                <w:i/>
                <w:sz w:val="22"/>
                <w:szCs w:val="22"/>
              </w:rPr>
              <w:t xml:space="preserve">Connaissances </w:t>
            </w:r>
            <w:r w:rsidR="0071166A">
              <w:rPr>
                <w:rFonts w:asciiTheme="minorHAnsi" w:hAnsiTheme="minorHAnsi"/>
                <w:i/>
                <w:sz w:val="22"/>
                <w:szCs w:val="22"/>
              </w:rPr>
              <w:t xml:space="preserve">de base </w:t>
            </w:r>
            <w:r w:rsidRPr="007C6E99">
              <w:rPr>
                <w:rFonts w:asciiTheme="minorHAnsi" w:hAnsiTheme="minorHAnsi"/>
                <w:i/>
                <w:sz w:val="22"/>
                <w:szCs w:val="22"/>
              </w:rPr>
              <w:t>requises en</w:t>
            </w:r>
            <w:r w:rsidR="00516107">
              <w:rPr>
                <w:rFonts w:asciiTheme="minorHAnsi" w:hAnsiTheme="minorHAnsi"/>
                <w:i/>
                <w:sz w:val="22"/>
                <w:szCs w:val="22"/>
              </w:rPr>
              <w:t xml:space="preserve"> protection sociale – chômage. </w:t>
            </w:r>
          </w:p>
          <w:p w14:paraId="04BFA2C7" w14:textId="77777777" w:rsidR="00516107" w:rsidRPr="00516107" w:rsidRDefault="00516107" w:rsidP="00516107">
            <w:pPr>
              <w:pStyle w:val="Default"/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</w:rPr>
            </w:pPr>
            <w:r w:rsidRPr="00516107"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</w:rPr>
              <w:t xml:space="preserve">Objectif : </w:t>
            </w:r>
          </w:p>
          <w:p w14:paraId="4DA0F1CD" w14:textId="098A2922" w:rsidR="00DE0E1A" w:rsidRPr="007C6E99" w:rsidRDefault="00516107" w:rsidP="00516107">
            <w:pPr>
              <w:pStyle w:val="Corpsdetex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À l’issue de la session, les stagiaires seront capables</w:t>
            </w:r>
            <w:r w:rsidR="00192D2C" w:rsidRPr="007C6E9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d’appréhender les différents aspects de l’assurance chômage : historique, revendications CGT, les différents systèmes de protection sociale (assurantiel / assistanciel), les mécanismes de financement ainsi que les futurs effets de la réforme France travail et d’assurance chômage. Il sera également question de comprendre de quelle manière l’assurance chômage a un effet direct  </w:t>
            </w:r>
          </w:p>
          <w:p w14:paraId="32692010" w14:textId="77777777" w:rsidR="00DE0E1A" w:rsidRPr="007C6E99" w:rsidRDefault="00DE0E1A" w:rsidP="007C6E99">
            <w:pPr>
              <w:pStyle w:val="Titre1"/>
              <w:spacing w:after="120"/>
              <w:ind w:left="0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7C6E9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Évaluations prévues :</w:t>
            </w:r>
          </w:p>
          <w:p w14:paraId="05FFD072" w14:textId="38C7E2FE" w:rsidR="00DE0E1A" w:rsidRPr="007C6E99" w:rsidRDefault="00C10886" w:rsidP="007C6E99">
            <w:pPr>
              <w:pStyle w:val="Corpsdetex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Evaluation de la formation</w:t>
            </w:r>
            <w:r w:rsidR="00EF4AD9">
              <w:rPr>
                <w:rFonts w:asciiTheme="minorHAnsi" w:hAnsiTheme="minorHAnsi"/>
                <w:i/>
                <w:sz w:val="22"/>
                <w:szCs w:val="22"/>
              </w:rPr>
              <w:t> : thèmes abordés, clarté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</w:p>
          <w:p w14:paraId="41EC5598" w14:textId="77777777" w:rsidR="00DE0E1A" w:rsidRPr="007C6E99" w:rsidRDefault="00DE0E1A" w:rsidP="007C6E99">
            <w:pPr>
              <w:pStyle w:val="Titre1"/>
              <w:spacing w:after="120"/>
              <w:ind w:left="0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7C6E9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Forme et durée de l’action de formation</w:t>
            </w:r>
            <w:r w:rsidR="007C6E9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 :</w:t>
            </w:r>
          </w:p>
          <w:p w14:paraId="229C7A31" w14:textId="77777777" w:rsidR="00DE0E1A" w:rsidRPr="007C6E99" w:rsidRDefault="00DE0E1A" w:rsidP="007C6E99">
            <w:pPr>
              <w:pStyle w:val="Paragraphedeliste"/>
              <w:numPr>
                <w:ilvl w:val="0"/>
                <w:numId w:val="6"/>
              </w:numPr>
              <w:autoSpaceDE/>
              <w:autoSpaceDN/>
              <w:adjustRightInd/>
              <w:spacing w:after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7C6E99">
              <w:rPr>
                <w:rFonts w:asciiTheme="minorHAnsi" w:hAnsiTheme="minorHAnsi"/>
                <w:i/>
                <w:sz w:val="22"/>
                <w:szCs w:val="22"/>
              </w:rPr>
              <w:t>En une seule fois, en plusieurs modules avec ou sans exercices de mise en œuvre entre les modules…</w:t>
            </w:r>
          </w:p>
          <w:p w14:paraId="680878B3" w14:textId="6B23B036" w:rsidR="00DE0E1A" w:rsidRPr="007C6E99" w:rsidRDefault="00DE0E1A" w:rsidP="007C6E99">
            <w:pPr>
              <w:pStyle w:val="Paragraphedeliste"/>
              <w:numPr>
                <w:ilvl w:val="0"/>
                <w:numId w:val="6"/>
              </w:numPr>
              <w:autoSpaceDE/>
              <w:autoSpaceDN/>
              <w:adjustRightInd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C6E99">
              <w:rPr>
                <w:rFonts w:asciiTheme="minorHAnsi" w:hAnsiTheme="minorHAnsi"/>
                <w:sz w:val="22"/>
                <w:szCs w:val="22"/>
              </w:rPr>
              <w:t>Animat</w:t>
            </w:r>
            <w:r w:rsidR="00C10886">
              <w:rPr>
                <w:rFonts w:asciiTheme="minorHAnsi" w:hAnsiTheme="minorHAnsi"/>
                <w:sz w:val="22"/>
                <w:szCs w:val="22"/>
              </w:rPr>
              <w:t xml:space="preserve">rice : Léa </w:t>
            </w:r>
            <w:proofErr w:type="spellStart"/>
            <w:r w:rsidR="00C10886">
              <w:rPr>
                <w:rFonts w:asciiTheme="minorHAnsi" w:hAnsiTheme="minorHAnsi"/>
                <w:sz w:val="22"/>
                <w:szCs w:val="22"/>
              </w:rPr>
              <w:t>Walkowiak</w:t>
            </w:r>
            <w:proofErr w:type="spellEnd"/>
            <w:r w:rsidR="00192D2C" w:rsidRPr="007C6E9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80B4F22" w14:textId="57A90335" w:rsidR="00DE0E1A" w:rsidRPr="007C6E99" w:rsidRDefault="00DE0E1A" w:rsidP="007C6E99">
            <w:pPr>
              <w:pStyle w:val="Paragraphedeliste"/>
              <w:numPr>
                <w:ilvl w:val="0"/>
                <w:numId w:val="6"/>
              </w:numPr>
              <w:autoSpaceDE/>
              <w:autoSpaceDN/>
              <w:adjustRightInd/>
              <w:spacing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C6E99">
              <w:rPr>
                <w:rFonts w:asciiTheme="minorHAnsi" w:hAnsiTheme="minorHAnsi"/>
                <w:sz w:val="22"/>
                <w:szCs w:val="22"/>
              </w:rPr>
              <w:t>Intervenant.e.s</w:t>
            </w:r>
            <w:proofErr w:type="spellEnd"/>
            <w:proofErr w:type="gramEnd"/>
            <w:r w:rsidRPr="007C6E99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="00192D2C" w:rsidRPr="007C6E99">
              <w:rPr>
                <w:rFonts w:asciiTheme="minorHAnsi" w:hAnsiTheme="minorHAnsi" w:cs="Arial"/>
                <w:sz w:val="22"/>
                <w:szCs w:val="22"/>
                <w:lang w:eastAsia="fr-FR"/>
              </w:rPr>
              <w:t xml:space="preserve">Fabienne </w:t>
            </w:r>
            <w:proofErr w:type="spellStart"/>
            <w:r w:rsidR="00192D2C" w:rsidRPr="007C6E99">
              <w:rPr>
                <w:rFonts w:asciiTheme="minorHAnsi" w:hAnsiTheme="minorHAnsi" w:cs="Arial"/>
                <w:sz w:val="22"/>
                <w:szCs w:val="22"/>
                <w:lang w:eastAsia="fr-FR"/>
              </w:rPr>
              <w:t>Tournadre</w:t>
            </w:r>
            <w:proofErr w:type="spellEnd"/>
            <w:r w:rsidR="00192D2C" w:rsidRPr="007C6E99">
              <w:rPr>
                <w:rFonts w:asciiTheme="minorHAnsi" w:hAnsiTheme="minorHAnsi" w:cs="Arial"/>
                <w:sz w:val="22"/>
                <w:szCs w:val="22"/>
                <w:lang w:eastAsia="fr-FR"/>
              </w:rPr>
              <w:t xml:space="preserve"> / </w:t>
            </w:r>
            <w:r w:rsidR="00C10886">
              <w:rPr>
                <w:rFonts w:ascii="Unistra A" w:hAnsi="Unistra A" w:cs="Arial"/>
              </w:rPr>
              <w:t>Marie-Virginie Léon</w:t>
            </w:r>
            <w:r w:rsidR="00D52A3F" w:rsidRPr="0064562E">
              <w:rPr>
                <w:rFonts w:ascii="Unistra A" w:hAnsi="Unistra A" w:cs="Arial"/>
              </w:rPr>
              <w:t xml:space="preserve"> </w:t>
            </w:r>
            <w:r w:rsidR="00192D2C" w:rsidRPr="007C6E9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D07CE">
              <w:rPr>
                <w:rFonts w:asciiTheme="minorHAnsi" w:hAnsiTheme="minorHAnsi" w:cs="Arial"/>
                <w:sz w:val="22"/>
                <w:szCs w:val="22"/>
              </w:rPr>
              <w:t xml:space="preserve">Michael Zemmour / </w:t>
            </w:r>
            <w:r w:rsidR="00192D2C" w:rsidRPr="007C6E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10886">
              <w:rPr>
                <w:rFonts w:asciiTheme="minorHAnsi" w:hAnsiTheme="minorHAnsi" w:cs="Arial"/>
                <w:sz w:val="22"/>
                <w:szCs w:val="22"/>
              </w:rPr>
              <w:t>Claire Vives</w:t>
            </w:r>
            <w:r w:rsidR="00AC5FA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D07CE">
              <w:rPr>
                <w:rFonts w:asciiTheme="minorHAnsi" w:hAnsiTheme="minorHAnsi" w:cs="Arial"/>
                <w:sz w:val="22"/>
                <w:szCs w:val="22"/>
              </w:rPr>
              <w:t xml:space="preserve"> Mathieu Grégoire/</w:t>
            </w:r>
            <w:r w:rsidR="00AC5FA2">
              <w:rPr>
                <w:rFonts w:asciiTheme="minorHAnsi" w:hAnsiTheme="minorHAnsi" w:cs="Arial"/>
                <w:sz w:val="22"/>
                <w:szCs w:val="22"/>
              </w:rPr>
              <w:t xml:space="preserve"> Pierre Garnodier</w:t>
            </w:r>
            <w:r w:rsidR="007922C2">
              <w:rPr>
                <w:rFonts w:asciiTheme="minorHAnsi" w:hAnsiTheme="minorHAnsi" w:cs="Arial"/>
                <w:sz w:val="22"/>
                <w:szCs w:val="22"/>
              </w:rPr>
              <w:t>/ Antoine Véniat</w:t>
            </w:r>
            <w:r w:rsidR="00DD07CE" w:rsidRPr="007C6E99">
              <w:rPr>
                <w:rFonts w:asciiTheme="minorHAnsi" w:hAnsiTheme="minorHAnsi" w:cs="Arial"/>
                <w:sz w:val="22"/>
                <w:szCs w:val="22"/>
                <w:lang w:eastAsia="fr-FR"/>
              </w:rPr>
              <w:t>/</w:t>
            </w:r>
            <w:r w:rsidR="00DD07CE" w:rsidRPr="007C6E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D07CE">
              <w:rPr>
                <w:rFonts w:asciiTheme="minorHAnsi" w:hAnsiTheme="minorHAnsi" w:cs="Arial"/>
                <w:sz w:val="22"/>
                <w:szCs w:val="22"/>
              </w:rPr>
              <w:t xml:space="preserve">Régis </w:t>
            </w:r>
            <w:proofErr w:type="spellStart"/>
            <w:r w:rsidR="00DD07CE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DD07CE" w:rsidRPr="00DD07CE">
              <w:rPr>
                <w:rFonts w:asciiTheme="minorHAnsi" w:hAnsiTheme="minorHAnsi" w:cs="Arial"/>
                <w:sz w:val="22"/>
                <w:szCs w:val="22"/>
              </w:rPr>
              <w:t>ezzasalma</w:t>
            </w:r>
            <w:proofErr w:type="spellEnd"/>
            <w:r w:rsidR="00DD07CE">
              <w:rPr>
                <w:rFonts w:asciiTheme="minorHAnsi" w:hAnsiTheme="minorHAnsi" w:cs="Arial"/>
                <w:sz w:val="22"/>
                <w:szCs w:val="22"/>
              </w:rPr>
              <w:t xml:space="preserve">/ Léa </w:t>
            </w:r>
            <w:proofErr w:type="spellStart"/>
            <w:r w:rsidR="00DD07CE">
              <w:rPr>
                <w:rFonts w:asciiTheme="minorHAnsi" w:hAnsiTheme="minorHAnsi" w:cs="Arial"/>
                <w:sz w:val="22"/>
                <w:szCs w:val="22"/>
              </w:rPr>
              <w:t>Walkowiak</w:t>
            </w:r>
            <w:proofErr w:type="spellEnd"/>
          </w:p>
          <w:p w14:paraId="54E7989A" w14:textId="77777777" w:rsidR="00DE0E1A" w:rsidRPr="007C6E99" w:rsidRDefault="00DE0E1A" w:rsidP="007C6E99">
            <w:pPr>
              <w:pStyle w:val="Paragraphedeliste"/>
              <w:numPr>
                <w:ilvl w:val="0"/>
                <w:numId w:val="6"/>
              </w:numPr>
              <w:autoSpaceDE/>
              <w:autoSpaceDN/>
              <w:adjustRightInd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C6E99">
              <w:rPr>
                <w:rFonts w:asciiTheme="minorHAnsi" w:hAnsiTheme="minorHAnsi"/>
                <w:sz w:val="22"/>
                <w:szCs w:val="22"/>
              </w:rPr>
              <w:t>Durée(s) selon la description ci-dessus :</w:t>
            </w:r>
            <w:r w:rsidR="00D06D84" w:rsidRPr="007C6E99">
              <w:rPr>
                <w:rFonts w:asciiTheme="minorHAnsi" w:hAnsiTheme="minorHAnsi"/>
                <w:sz w:val="22"/>
                <w:szCs w:val="22"/>
              </w:rPr>
              <w:t xml:space="preserve"> 5 jours</w:t>
            </w:r>
          </w:p>
          <w:p w14:paraId="53D63033" w14:textId="2702B7C4" w:rsidR="00DE0E1A" w:rsidRPr="007C6E99" w:rsidRDefault="00DE0E1A" w:rsidP="007C6E99">
            <w:pPr>
              <w:pStyle w:val="Paragraphedeliste"/>
              <w:numPr>
                <w:ilvl w:val="0"/>
                <w:numId w:val="6"/>
              </w:numPr>
              <w:autoSpaceDE/>
              <w:autoSpaceDN/>
              <w:adjustRightInd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C6E99">
              <w:rPr>
                <w:rFonts w:asciiTheme="minorHAnsi" w:hAnsiTheme="minorHAnsi"/>
                <w:sz w:val="22"/>
                <w:szCs w:val="22"/>
              </w:rPr>
              <w:t>Date(s) :</w:t>
            </w:r>
            <w:r w:rsidR="00D06D84" w:rsidRPr="007C6E99">
              <w:rPr>
                <w:rFonts w:asciiTheme="minorHAnsi" w:hAnsiTheme="minorHAnsi"/>
                <w:sz w:val="22"/>
                <w:szCs w:val="22"/>
              </w:rPr>
              <w:t xml:space="preserve"> du </w:t>
            </w:r>
            <w:r w:rsidR="0071166A">
              <w:rPr>
                <w:rFonts w:asciiTheme="minorHAnsi" w:hAnsiTheme="minorHAnsi"/>
                <w:sz w:val="22"/>
                <w:szCs w:val="22"/>
              </w:rPr>
              <w:t>23</w:t>
            </w:r>
            <w:r w:rsidR="003726F5" w:rsidRPr="007C6E99">
              <w:rPr>
                <w:rFonts w:asciiTheme="minorHAnsi" w:hAnsiTheme="minorHAnsi"/>
                <w:sz w:val="22"/>
                <w:szCs w:val="22"/>
              </w:rPr>
              <w:t xml:space="preserve"> au </w:t>
            </w:r>
            <w:r w:rsidR="0071166A">
              <w:rPr>
                <w:rFonts w:asciiTheme="minorHAnsi" w:hAnsiTheme="minorHAnsi"/>
                <w:sz w:val="22"/>
                <w:szCs w:val="22"/>
              </w:rPr>
              <w:t>27</w:t>
            </w:r>
            <w:r w:rsidR="003726F5" w:rsidRPr="007C6E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166A">
              <w:rPr>
                <w:rFonts w:asciiTheme="minorHAnsi" w:hAnsiTheme="minorHAnsi"/>
                <w:sz w:val="22"/>
                <w:szCs w:val="22"/>
              </w:rPr>
              <w:t>sept</w:t>
            </w:r>
            <w:r w:rsidR="00D52A3F">
              <w:rPr>
                <w:rFonts w:asciiTheme="minorHAnsi" w:hAnsiTheme="minorHAnsi"/>
                <w:sz w:val="22"/>
                <w:szCs w:val="22"/>
              </w:rPr>
              <w:t xml:space="preserve">embre </w:t>
            </w:r>
            <w:r w:rsidR="003726F5" w:rsidRPr="007C6E99">
              <w:rPr>
                <w:rFonts w:asciiTheme="minorHAnsi" w:hAnsiTheme="minorHAnsi"/>
                <w:sz w:val="22"/>
                <w:szCs w:val="22"/>
              </w:rPr>
              <w:t>202</w:t>
            </w:r>
            <w:r w:rsidR="0071166A">
              <w:rPr>
                <w:rFonts w:asciiTheme="minorHAnsi" w:hAnsiTheme="minorHAnsi"/>
                <w:sz w:val="22"/>
                <w:szCs w:val="22"/>
              </w:rPr>
              <w:t>4</w:t>
            </w:r>
          </w:p>
          <w:p w14:paraId="5B03EFB7" w14:textId="6B450D1C" w:rsidR="00DE0E1A" w:rsidRPr="007C6E99" w:rsidRDefault="00DE0E1A" w:rsidP="007C6E99">
            <w:pPr>
              <w:pStyle w:val="Paragraphedeliste"/>
              <w:numPr>
                <w:ilvl w:val="0"/>
                <w:numId w:val="6"/>
              </w:numPr>
              <w:autoSpaceDE/>
              <w:autoSpaceDN/>
              <w:adjustRightInd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C6E99">
              <w:rPr>
                <w:rFonts w:asciiTheme="minorHAnsi" w:hAnsiTheme="minorHAnsi"/>
                <w:sz w:val="22"/>
                <w:szCs w:val="22"/>
              </w:rPr>
              <w:t>Lieu</w:t>
            </w:r>
            <w:r w:rsidR="00BC5BA1" w:rsidRPr="007C6E99">
              <w:rPr>
                <w:rFonts w:asciiTheme="minorHAnsi" w:hAnsiTheme="minorHAnsi"/>
                <w:sz w:val="22"/>
                <w:szCs w:val="22"/>
              </w:rPr>
              <w:t> </w:t>
            </w:r>
            <w:r w:rsidR="0065194F" w:rsidRPr="007C6E99">
              <w:rPr>
                <w:rFonts w:asciiTheme="minorHAnsi" w:hAnsiTheme="minorHAnsi"/>
                <w:sz w:val="22"/>
                <w:szCs w:val="22"/>
              </w:rPr>
              <w:t>:</w:t>
            </w:r>
            <w:r w:rsidR="00D06D84" w:rsidRPr="007C6E99">
              <w:rPr>
                <w:rFonts w:asciiTheme="minorHAnsi" w:hAnsiTheme="minorHAnsi"/>
                <w:sz w:val="22"/>
                <w:szCs w:val="22"/>
              </w:rPr>
              <w:t xml:space="preserve"> IS</w:t>
            </w:r>
            <w:r w:rsidR="007C6E99" w:rsidRPr="007C6E99">
              <w:rPr>
                <w:rFonts w:asciiTheme="minorHAnsi" w:hAnsiTheme="minorHAnsi"/>
                <w:sz w:val="22"/>
                <w:szCs w:val="22"/>
              </w:rPr>
              <w:t>S</w:t>
            </w:r>
            <w:r w:rsidR="00D06D84" w:rsidRPr="007C6E99">
              <w:rPr>
                <w:rFonts w:asciiTheme="minorHAnsi" w:hAnsiTheme="minorHAnsi"/>
                <w:sz w:val="22"/>
                <w:szCs w:val="22"/>
              </w:rPr>
              <w:t>T de Strasbourg</w:t>
            </w:r>
          </w:p>
          <w:p w14:paraId="21FB8CB6" w14:textId="77777777" w:rsidR="00DE0E1A" w:rsidRPr="007C6E99" w:rsidRDefault="00DE0E1A" w:rsidP="00EC4EFA">
            <w:pPr>
              <w:pStyle w:val="Corpsdetexte3"/>
              <w:rPr>
                <w:rFonts w:asciiTheme="minorHAnsi" w:hAnsiTheme="minorHAnsi"/>
                <w:szCs w:val="22"/>
              </w:rPr>
            </w:pPr>
          </w:p>
        </w:tc>
      </w:tr>
    </w:tbl>
    <w:p w14:paraId="272D3235" w14:textId="77777777" w:rsidR="00DE0E1A" w:rsidRPr="007C6E99" w:rsidRDefault="00DE0E1A" w:rsidP="002E00C1">
      <w:pPr>
        <w:rPr>
          <w:rFonts w:asciiTheme="minorHAnsi" w:hAnsiTheme="minorHAnsi"/>
          <w:sz w:val="22"/>
          <w:szCs w:val="22"/>
        </w:rPr>
      </w:pPr>
    </w:p>
    <w:sectPr w:rsidR="00DE0E1A" w:rsidRPr="007C6E99" w:rsidSect="002E00C1">
      <w:footerReference w:type="default" r:id="rId9"/>
      <w:pgSz w:w="11906" w:h="16838"/>
      <w:pgMar w:top="709" w:right="1134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C6473" w14:textId="77777777" w:rsidR="00966D82" w:rsidRDefault="00966D82" w:rsidP="00233632">
      <w:r>
        <w:separator/>
      </w:r>
    </w:p>
  </w:endnote>
  <w:endnote w:type="continuationSeparator" w:id="0">
    <w:p w14:paraId="7B90B08A" w14:textId="77777777" w:rsidR="00966D82" w:rsidRDefault="00966D82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stra A">
    <w:altName w:val="Calibri"/>
    <w:charset w:val="00"/>
    <w:family w:val="auto"/>
    <w:pitch w:val="variable"/>
    <w:sig w:usb0="A00000AF" w:usb1="50006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304A6" w14:textId="77777777" w:rsidR="00B03542" w:rsidRDefault="009601CD" w:rsidP="00B03542">
    <w:pPr>
      <w:pStyle w:val="En-tte"/>
    </w:pPr>
    <w:r>
      <w:ptab w:relativeTo="margin" w:alignment="right" w:leader="none"/>
    </w:r>
  </w:p>
  <w:p w14:paraId="5DF643F2" w14:textId="77777777" w:rsidR="00B03542" w:rsidRDefault="00B03542" w:rsidP="00B03542"/>
  <w:sdt>
    <w:sdtPr>
      <w:id w:val="667744618"/>
      <w:docPartObj>
        <w:docPartGallery w:val="Page Numbers (Bottom of Page)"/>
        <w:docPartUnique/>
      </w:docPartObj>
    </w:sdtPr>
    <w:sdtEndPr/>
    <w:sdtContent>
      <w:sdt>
        <w:sdtPr>
          <w:id w:val="-1289272931"/>
          <w:docPartObj>
            <w:docPartGallery w:val="Page Numbers (Top of Page)"/>
            <w:docPartUnique/>
          </w:docPartObj>
        </w:sdtPr>
        <w:sdtEndPr/>
        <w:sdtContent>
          <w:p w14:paraId="4B998D7B" w14:textId="77777777"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7C6E99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7C6E99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14:paraId="5CD5771B" w14:textId="77777777" w:rsidR="00184049" w:rsidRPr="009601CD" w:rsidRDefault="00184049" w:rsidP="002336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2618" w14:textId="77777777" w:rsidR="00966D82" w:rsidRDefault="00966D82" w:rsidP="00233632">
      <w:r>
        <w:separator/>
      </w:r>
    </w:p>
  </w:footnote>
  <w:footnote w:type="continuationSeparator" w:id="0">
    <w:p w14:paraId="082D7FD0" w14:textId="77777777" w:rsidR="00966D82" w:rsidRDefault="00966D82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375EA"/>
    <w:multiLevelType w:val="hybridMultilevel"/>
    <w:tmpl w:val="984AFD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56F1"/>
    <w:multiLevelType w:val="hybridMultilevel"/>
    <w:tmpl w:val="6BC863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8779212">
    <w:abstractNumId w:val="2"/>
  </w:num>
  <w:num w:numId="2" w16cid:durableId="891842652">
    <w:abstractNumId w:val="1"/>
  </w:num>
  <w:num w:numId="3" w16cid:durableId="1000961090">
    <w:abstractNumId w:val="5"/>
  </w:num>
  <w:num w:numId="4" w16cid:durableId="1789935125">
    <w:abstractNumId w:val="3"/>
  </w:num>
  <w:num w:numId="5" w16cid:durableId="445001903">
    <w:abstractNumId w:val="4"/>
  </w:num>
  <w:num w:numId="6" w16cid:durableId="170467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C2B00"/>
    <w:rsid w:val="000D06C4"/>
    <w:rsid w:val="000D5AA8"/>
    <w:rsid w:val="000D7B83"/>
    <w:rsid w:val="00100623"/>
    <w:rsid w:val="00103718"/>
    <w:rsid w:val="001129C7"/>
    <w:rsid w:val="001327EE"/>
    <w:rsid w:val="00135275"/>
    <w:rsid w:val="00155DA3"/>
    <w:rsid w:val="00163FAC"/>
    <w:rsid w:val="00184049"/>
    <w:rsid w:val="00186741"/>
    <w:rsid w:val="0018731B"/>
    <w:rsid w:val="00192D2C"/>
    <w:rsid w:val="00193EF5"/>
    <w:rsid w:val="00194FA0"/>
    <w:rsid w:val="00195174"/>
    <w:rsid w:val="001D59DE"/>
    <w:rsid w:val="002109C4"/>
    <w:rsid w:val="00232926"/>
    <w:rsid w:val="00233632"/>
    <w:rsid w:val="002378CE"/>
    <w:rsid w:val="00244D94"/>
    <w:rsid w:val="00294C7F"/>
    <w:rsid w:val="002A77EA"/>
    <w:rsid w:val="002B3B32"/>
    <w:rsid w:val="002B7948"/>
    <w:rsid w:val="002E00C1"/>
    <w:rsid w:val="002E6882"/>
    <w:rsid w:val="00311B06"/>
    <w:rsid w:val="00337DA5"/>
    <w:rsid w:val="00351B38"/>
    <w:rsid w:val="00357983"/>
    <w:rsid w:val="003719C5"/>
    <w:rsid w:val="003726F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7478"/>
    <w:rsid w:val="004B5A8A"/>
    <w:rsid w:val="004C24BD"/>
    <w:rsid w:val="004C3DB9"/>
    <w:rsid w:val="004E7143"/>
    <w:rsid w:val="00516107"/>
    <w:rsid w:val="00534C77"/>
    <w:rsid w:val="00577F48"/>
    <w:rsid w:val="00596100"/>
    <w:rsid w:val="005C1697"/>
    <w:rsid w:val="00623D8E"/>
    <w:rsid w:val="0065194F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1166A"/>
    <w:rsid w:val="0074002F"/>
    <w:rsid w:val="00743D1D"/>
    <w:rsid w:val="00767C5D"/>
    <w:rsid w:val="007712ED"/>
    <w:rsid w:val="0078772E"/>
    <w:rsid w:val="00787D6D"/>
    <w:rsid w:val="007922C2"/>
    <w:rsid w:val="007A6D69"/>
    <w:rsid w:val="007C6E99"/>
    <w:rsid w:val="007D603F"/>
    <w:rsid w:val="007E49C0"/>
    <w:rsid w:val="007F04FF"/>
    <w:rsid w:val="0081629C"/>
    <w:rsid w:val="00860FBA"/>
    <w:rsid w:val="008713C8"/>
    <w:rsid w:val="00877270"/>
    <w:rsid w:val="00877C49"/>
    <w:rsid w:val="00883087"/>
    <w:rsid w:val="008A18A0"/>
    <w:rsid w:val="008C2421"/>
    <w:rsid w:val="008F3BAC"/>
    <w:rsid w:val="00912F8D"/>
    <w:rsid w:val="009146D1"/>
    <w:rsid w:val="00921DE5"/>
    <w:rsid w:val="00923950"/>
    <w:rsid w:val="00927B85"/>
    <w:rsid w:val="009601CD"/>
    <w:rsid w:val="00966D82"/>
    <w:rsid w:val="00967670"/>
    <w:rsid w:val="00974828"/>
    <w:rsid w:val="00990E26"/>
    <w:rsid w:val="009A679B"/>
    <w:rsid w:val="009A745A"/>
    <w:rsid w:val="009F0A0A"/>
    <w:rsid w:val="00A102D3"/>
    <w:rsid w:val="00A34CFF"/>
    <w:rsid w:val="00A36047"/>
    <w:rsid w:val="00A45B5D"/>
    <w:rsid w:val="00A804A0"/>
    <w:rsid w:val="00A83EBD"/>
    <w:rsid w:val="00AB135A"/>
    <w:rsid w:val="00AC2918"/>
    <w:rsid w:val="00AC29D9"/>
    <w:rsid w:val="00AC5FA2"/>
    <w:rsid w:val="00AD40F7"/>
    <w:rsid w:val="00AF1079"/>
    <w:rsid w:val="00B03542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0886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06D84"/>
    <w:rsid w:val="00D2043F"/>
    <w:rsid w:val="00D3352E"/>
    <w:rsid w:val="00D4267D"/>
    <w:rsid w:val="00D52A3F"/>
    <w:rsid w:val="00D62377"/>
    <w:rsid w:val="00D64A24"/>
    <w:rsid w:val="00D72BE0"/>
    <w:rsid w:val="00D73CC8"/>
    <w:rsid w:val="00D76349"/>
    <w:rsid w:val="00D8453E"/>
    <w:rsid w:val="00D952B5"/>
    <w:rsid w:val="00DD07CE"/>
    <w:rsid w:val="00DD50F8"/>
    <w:rsid w:val="00DE0E1A"/>
    <w:rsid w:val="00DE1266"/>
    <w:rsid w:val="00DF3AC7"/>
    <w:rsid w:val="00E17118"/>
    <w:rsid w:val="00E173A6"/>
    <w:rsid w:val="00E36727"/>
    <w:rsid w:val="00E41351"/>
    <w:rsid w:val="00E63CDE"/>
    <w:rsid w:val="00E86B33"/>
    <w:rsid w:val="00EF4AD9"/>
    <w:rsid w:val="00F05169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  <w:rsid w:val="00FE7D12"/>
    <w:rsid w:val="00FF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E94316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E63CDE"/>
    <w:pPr>
      <w:ind w:left="720"/>
      <w:contextualSpacing/>
    </w:pPr>
  </w:style>
  <w:style w:type="paragraph" w:customStyle="1" w:styleId="Default">
    <w:name w:val="Default"/>
    <w:rsid w:val="005161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F5509-2B9C-4392-B9BB-2C282943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2021-11-16T08:21:00Z</cp:lastPrinted>
  <dcterms:created xsi:type="dcterms:W3CDTF">2024-07-09T13:54:00Z</dcterms:created>
  <dcterms:modified xsi:type="dcterms:W3CDTF">2024-07-09T13:54:00Z</dcterms:modified>
</cp:coreProperties>
</file>